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E3" w:rsidRDefault="00B010E3" w:rsidP="00B010E3">
      <w:pPr>
        <w:pStyle w:val="SCT"/>
        <w:spacing w:before="0" w:after="0"/>
        <w:jc w:val="center"/>
        <w:rPr>
          <w:b/>
        </w:rPr>
      </w:pPr>
      <w:r>
        <w:rPr>
          <w:b/>
        </w:rPr>
        <w:t xml:space="preserve">SECTION </w:t>
      </w:r>
      <w:r w:rsidR="00277EAB" w:rsidRPr="00B010E3">
        <w:rPr>
          <w:rStyle w:val="NUM"/>
          <w:b/>
        </w:rPr>
        <w:t>00 1113</w:t>
      </w:r>
    </w:p>
    <w:p w:rsidR="008E1BF6" w:rsidRPr="00B010E3" w:rsidRDefault="00277EAB" w:rsidP="00B010E3">
      <w:pPr>
        <w:pStyle w:val="SCT"/>
        <w:spacing w:before="0" w:after="0"/>
        <w:jc w:val="center"/>
        <w:rPr>
          <w:b/>
        </w:rPr>
      </w:pPr>
      <w:r w:rsidRPr="00B010E3">
        <w:rPr>
          <w:b/>
        </w:rPr>
        <w:t>ADVERTISEMENT FOR BIDS</w:t>
      </w:r>
    </w:p>
    <w:p w:rsidR="008E1BF6" w:rsidRPr="00B010E3" w:rsidRDefault="00277EAB">
      <w:pPr>
        <w:pStyle w:val="ART"/>
        <w:numPr>
          <w:ilvl w:val="1"/>
          <w:numId w:val="14"/>
        </w:numPr>
        <w:rPr>
          <w:b/>
        </w:rPr>
      </w:pPr>
      <w:r w:rsidRPr="00B010E3">
        <w:rPr>
          <w:b/>
        </w:rPr>
        <w:t>PROJECT INFORMATION</w:t>
      </w:r>
    </w:p>
    <w:p w:rsidR="008E1BF6" w:rsidRDefault="00277EAB">
      <w:pPr>
        <w:pStyle w:val="PR1"/>
        <w:numPr>
          <w:ilvl w:val="2"/>
          <w:numId w:val="14"/>
        </w:numPr>
      </w:pPr>
      <w:r>
        <w:t>Notice to Bidders: Qualified bidders may submit bids for project as described in this Document. Submit bids according to the Instructions to Bidders.</w:t>
      </w:r>
    </w:p>
    <w:p w:rsidR="008E1BF6" w:rsidRDefault="00277EAB">
      <w:pPr>
        <w:pStyle w:val="PR1"/>
        <w:numPr>
          <w:ilvl w:val="2"/>
          <w:numId w:val="14"/>
        </w:numPr>
      </w:pPr>
      <w:bookmarkStart w:id="0" w:name="CustomBookMark_810125_2701"/>
      <w:bookmarkStart w:id="1" w:name="CustomBookMark_810123_2701"/>
      <w:bookmarkStart w:id="2" w:name="CustomBookMark_810122_2701"/>
      <w:bookmarkStart w:id="3" w:name="TrackBookMark_133"/>
      <w:bookmarkEnd w:id="0"/>
      <w:bookmarkEnd w:id="1"/>
      <w:bookmarkEnd w:id="2"/>
      <w:bookmarkEnd w:id="3"/>
      <w:r>
        <w:t>Project Identification:Demolition of Three Residences and Adjacent Structures.</w:t>
      </w:r>
    </w:p>
    <w:p w:rsidR="008E1BF6" w:rsidRDefault="00277EAB">
      <w:pPr>
        <w:pStyle w:val="PR2"/>
        <w:numPr>
          <w:ilvl w:val="3"/>
          <w:numId w:val="14"/>
        </w:numPr>
      </w:pPr>
      <w:bookmarkStart w:id="4" w:name="TrackBookMark_139"/>
      <w:bookmarkEnd w:id="4"/>
      <w:r>
        <w:t>Project Location: 440 and 442 East Maine Street, Mt. Sterling, Illinois.</w:t>
      </w:r>
    </w:p>
    <w:p w:rsidR="008E1BF6" w:rsidRDefault="00277EAB">
      <w:pPr>
        <w:pStyle w:val="PR1"/>
        <w:numPr>
          <w:ilvl w:val="2"/>
          <w:numId w:val="14"/>
        </w:numPr>
      </w:pPr>
      <w:bookmarkStart w:id="5" w:name="TrackBookMark_145"/>
      <w:bookmarkEnd w:id="5"/>
      <w:r>
        <w:t>Owner: Brown County CUSD #1.</w:t>
      </w:r>
    </w:p>
    <w:p w:rsidR="008E1BF6" w:rsidRDefault="00277EAB">
      <w:pPr>
        <w:pStyle w:val="PR1"/>
        <w:numPr>
          <w:ilvl w:val="2"/>
          <w:numId w:val="14"/>
        </w:numPr>
      </w:pPr>
      <w:bookmarkStart w:id="6" w:name="CustomBookMark_810128_2701"/>
      <w:bookmarkStart w:id="7" w:name="CustomBookMark_810127_2701"/>
      <w:bookmarkStart w:id="8" w:name="CustomBookMark_810126_2701"/>
      <w:bookmarkStart w:id="9" w:name="TrackBookMark_157"/>
      <w:bookmarkEnd w:id="6"/>
      <w:bookmarkEnd w:id="7"/>
      <w:bookmarkEnd w:id="8"/>
      <w:bookmarkEnd w:id="9"/>
      <w:r>
        <w:t>Architect: Architechncs, Inc.</w:t>
      </w:r>
    </w:p>
    <w:p w:rsidR="008E1BF6" w:rsidRDefault="00277EAB">
      <w:pPr>
        <w:pStyle w:val="PR1"/>
        <w:numPr>
          <w:ilvl w:val="2"/>
          <w:numId w:val="14"/>
        </w:numPr>
      </w:pPr>
      <w:bookmarkStart w:id="10" w:name="CustomBookMark_810132_2701"/>
      <w:bookmarkStart w:id="11" w:name="CustomBookMark_810130_2701"/>
      <w:bookmarkStart w:id="12" w:name="CustomBookMark_810129_2701"/>
      <w:bookmarkStart w:id="13" w:name="CustomBookMark_810136_2701"/>
      <w:bookmarkStart w:id="14" w:name="CustomBookMark_810134_2701"/>
      <w:bookmarkStart w:id="15" w:name="CustomBookMark_810133_2701"/>
      <w:bookmarkStart w:id="16" w:name="TrackBookMark_181"/>
      <w:bookmarkEnd w:id="10"/>
      <w:bookmarkEnd w:id="11"/>
      <w:bookmarkEnd w:id="12"/>
      <w:bookmarkEnd w:id="13"/>
      <w:bookmarkEnd w:id="14"/>
      <w:bookmarkEnd w:id="15"/>
      <w:bookmarkEnd w:id="16"/>
      <w:r>
        <w:t>Project Description: Project consists of structure demolition.</w:t>
      </w:r>
    </w:p>
    <w:p w:rsidR="008E1BF6" w:rsidRDefault="00277EAB">
      <w:pPr>
        <w:pStyle w:val="PR1"/>
        <w:numPr>
          <w:ilvl w:val="2"/>
          <w:numId w:val="14"/>
        </w:numPr>
      </w:pPr>
      <w:bookmarkStart w:id="17" w:name="CustomBookMark_810140_2701"/>
      <w:bookmarkStart w:id="18" w:name="CustomBookMark_810138_2701"/>
      <w:bookmarkStart w:id="19" w:name="CustomBookMark_810137_2701"/>
      <w:bookmarkEnd w:id="17"/>
      <w:bookmarkEnd w:id="18"/>
      <w:bookmarkEnd w:id="19"/>
      <w:r>
        <w:t>Construction Contract: Bids will be received for the following Work:</w:t>
      </w:r>
    </w:p>
    <w:p w:rsidR="008E1BF6" w:rsidRDefault="00277EAB">
      <w:pPr>
        <w:pStyle w:val="PR2"/>
        <w:numPr>
          <w:ilvl w:val="3"/>
          <w:numId w:val="14"/>
        </w:numPr>
      </w:pPr>
      <w:r>
        <w:t>General Contract (all trades).</w:t>
      </w:r>
    </w:p>
    <w:p w:rsidR="008E1BF6" w:rsidRPr="00B010E3" w:rsidRDefault="00277EAB">
      <w:pPr>
        <w:pStyle w:val="ART"/>
        <w:numPr>
          <w:ilvl w:val="1"/>
          <w:numId w:val="14"/>
        </w:numPr>
        <w:rPr>
          <w:b/>
        </w:rPr>
      </w:pPr>
      <w:bookmarkStart w:id="20" w:name="CustomBookMark_810141_2701"/>
      <w:bookmarkStart w:id="21" w:name="CustomBookMark_810142_2701"/>
      <w:bookmarkStart w:id="22" w:name="CustomBookMark_810143_2701"/>
      <w:bookmarkStart w:id="23" w:name="CustomBookMark_810144_2701"/>
      <w:bookmarkStart w:id="24" w:name="CustomBookMark_810145_2701"/>
      <w:bookmarkStart w:id="25" w:name="CustomBookMark_810149_2701"/>
      <w:bookmarkStart w:id="26" w:name="CustomBookMark_810147_2701"/>
      <w:bookmarkStart w:id="27" w:name="CustomBookMark_810146_2701"/>
      <w:bookmarkEnd w:id="20"/>
      <w:bookmarkEnd w:id="21"/>
      <w:bookmarkEnd w:id="22"/>
      <w:bookmarkEnd w:id="23"/>
      <w:bookmarkEnd w:id="24"/>
      <w:bookmarkEnd w:id="25"/>
      <w:bookmarkEnd w:id="26"/>
      <w:bookmarkEnd w:id="27"/>
      <w:r w:rsidRPr="00B010E3">
        <w:rPr>
          <w:b/>
        </w:rPr>
        <w:t>BID SUBMITTAL AND OPENING</w:t>
      </w:r>
    </w:p>
    <w:p w:rsidR="008E1BF6" w:rsidRDefault="00277EAB">
      <w:pPr>
        <w:pStyle w:val="PR1"/>
        <w:numPr>
          <w:ilvl w:val="2"/>
          <w:numId w:val="14"/>
        </w:numPr>
      </w:pPr>
      <w:r>
        <w:t>Owner will receive sealed lump sum bids until the bid time and date at the location given below. Owner will consider bids prepared in compliance with the Instructions to Bidders issued by Owner, and delivered as follows:</w:t>
      </w:r>
    </w:p>
    <w:p w:rsidR="008E1BF6" w:rsidRPr="003C73BB" w:rsidRDefault="00277EAB">
      <w:pPr>
        <w:pStyle w:val="PR2"/>
        <w:numPr>
          <w:ilvl w:val="3"/>
          <w:numId w:val="14"/>
        </w:numPr>
      </w:pPr>
      <w:r w:rsidRPr="003C73BB">
        <w:t xml:space="preserve">Bid Date: </w:t>
      </w:r>
      <w:r w:rsidR="003C73BB" w:rsidRPr="003C73BB">
        <w:t>February 20, 2019</w:t>
      </w:r>
    </w:p>
    <w:p w:rsidR="008E1BF6" w:rsidRPr="003C73BB" w:rsidRDefault="00277EAB">
      <w:pPr>
        <w:pStyle w:val="PR2"/>
        <w:numPr>
          <w:ilvl w:val="3"/>
          <w:numId w:val="14"/>
        </w:numPr>
      </w:pPr>
      <w:r w:rsidRPr="003C73BB">
        <w:t>Bid Time: 2:00 p.m. local time.</w:t>
      </w:r>
    </w:p>
    <w:p w:rsidR="008E1BF6" w:rsidRPr="003C73BB" w:rsidRDefault="00277EAB">
      <w:pPr>
        <w:pStyle w:val="PR2"/>
        <w:numPr>
          <w:ilvl w:val="3"/>
          <w:numId w:val="14"/>
        </w:numPr>
      </w:pPr>
      <w:r w:rsidRPr="003C73BB">
        <w:t xml:space="preserve">Location: </w:t>
      </w:r>
      <w:r w:rsidR="003C73BB" w:rsidRPr="003C73BB">
        <w:t>Brown County Community School District #1, Board Office, 501 NW Cross St., Mt. Sterling, IL 62353</w:t>
      </w:r>
    </w:p>
    <w:p w:rsidR="008E1BF6" w:rsidRDefault="00277EAB">
      <w:pPr>
        <w:pStyle w:val="PR1"/>
        <w:numPr>
          <w:ilvl w:val="2"/>
          <w:numId w:val="14"/>
        </w:numPr>
      </w:pPr>
      <w:r>
        <w:t>Bids will be thereafter publicly opened and read aloud.</w:t>
      </w:r>
    </w:p>
    <w:p w:rsidR="008E1BF6" w:rsidRPr="00B010E3" w:rsidRDefault="00277EAB">
      <w:pPr>
        <w:pStyle w:val="ART"/>
        <w:numPr>
          <w:ilvl w:val="1"/>
          <w:numId w:val="14"/>
        </w:numPr>
        <w:rPr>
          <w:b/>
        </w:rPr>
      </w:pPr>
      <w:r w:rsidRPr="00B010E3">
        <w:rPr>
          <w:b/>
        </w:rPr>
        <w:t>BID SECURITY</w:t>
      </w:r>
    </w:p>
    <w:p w:rsidR="008E1BF6" w:rsidRDefault="00277EAB">
      <w:pPr>
        <w:pStyle w:val="PR1"/>
        <w:numPr>
          <w:ilvl w:val="2"/>
          <w:numId w:val="14"/>
        </w:numPr>
      </w:pPr>
      <w:r>
        <w:t>Bid security shall be submitted with each bid in the amount of 5 percent of the bid amount. No bids may be withdrawn for a period of 60 days after opening of bids. Owner reserves the right to reject any and all bids and to waive informalities and irregularities.</w:t>
      </w:r>
    </w:p>
    <w:p w:rsidR="008E1BF6" w:rsidRPr="00B010E3" w:rsidRDefault="00277EAB">
      <w:pPr>
        <w:pStyle w:val="ART"/>
        <w:numPr>
          <w:ilvl w:val="1"/>
          <w:numId w:val="14"/>
        </w:numPr>
        <w:rPr>
          <w:b/>
        </w:rPr>
      </w:pPr>
      <w:bookmarkStart w:id="28" w:name="CustomBookMark_810156_2701"/>
      <w:bookmarkStart w:id="29" w:name="CustomBookMark_810157_2701"/>
      <w:bookmarkStart w:id="30" w:name="CustomBookMark_810171_2701"/>
      <w:bookmarkStart w:id="31" w:name="CustomBookMark_810168_2701"/>
      <w:bookmarkStart w:id="32" w:name="CustomBookMark_810167_2701"/>
      <w:bookmarkStart w:id="33" w:name="CustomBookMark_810164_2701"/>
      <w:bookmarkStart w:id="34" w:name="CustomBookMark_810163_2701"/>
      <w:bookmarkStart w:id="35" w:name="CustomBookMark_810159_2701"/>
      <w:bookmarkStart w:id="36" w:name="CustomBookMark_810158_2701"/>
      <w:bookmarkStart w:id="37" w:name="CustomBookMark_810176_2701"/>
      <w:bookmarkStart w:id="38" w:name="CustomBookMark_810173_2701"/>
      <w:bookmarkStart w:id="39" w:name="CustomBookMark_810172_2701"/>
      <w:bookmarkEnd w:id="28"/>
      <w:bookmarkEnd w:id="29"/>
      <w:bookmarkEnd w:id="30"/>
      <w:bookmarkEnd w:id="31"/>
      <w:bookmarkEnd w:id="32"/>
      <w:bookmarkEnd w:id="33"/>
      <w:bookmarkEnd w:id="34"/>
      <w:bookmarkEnd w:id="35"/>
      <w:bookmarkEnd w:id="36"/>
      <w:bookmarkEnd w:id="37"/>
      <w:bookmarkEnd w:id="38"/>
      <w:bookmarkEnd w:id="39"/>
      <w:r w:rsidRPr="00B010E3">
        <w:rPr>
          <w:b/>
        </w:rPr>
        <w:t>DOCUMENTS</w:t>
      </w:r>
    </w:p>
    <w:p w:rsidR="008E1BF6" w:rsidRPr="003C73BB" w:rsidRDefault="00277EAB">
      <w:pPr>
        <w:pStyle w:val="PR1"/>
        <w:numPr>
          <w:ilvl w:val="2"/>
          <w:numId w:val="14"/>
        </w:numPr>
      </w:pPr>
      <w:r w:rsidRPr="003C73BB">
        <w:t xml:space="preserve">Online Procurement and Contracting Documents: Obtain access after </w:t>
      </w:r>
      <w:r w:rsidR="0094603F">
        <w:t>February 8, 2019</w:t>
      </w:r>
      <w:r w:rsidRPr="003C73BB">
        <w:t xml:space="preserve"> by contacting </w:t>
      </w:r>
      <w:r w:rsidR="003C73BB" w:rsidRPr="003C73BB">
        <w:t xml:space="preserve">the </w:t>
      </w:r>
      <w:r w:rsidRPr="003C73BB">
        <w:t>Architect</w:t>
      </w:r>
      <w:r w:rsidR="003C73BB" w:rsidRPr="003C73BB">
        <w:t xml:space="preserve">.  </w:t>
      </w:r>
      <w:r w:rsidRPr="003C73BB">
        <w:t>Online access will be provided to all registered bidders and suppliers</w:t>
      </w:r>
      <w:r w:rsidR="003C73BB" w:rsidRPr="003C73BB">
        <w:t>.</w:t>
      </w:r>
    </w:p>
    <w:p w:rsidR="008E1BF6" w:rsidRPr="00B010E3" w:rsidRDefault="00277EAB">
      <w:pPr>
        <w:pStyle w:val="ART"/>
        <w:numPr>
          <w:ilvl w:val="1"/>
          <w:numId w:val="14"/>
        </w:numPr>
        <w:rPr>
          <w:b/>
        </w:rPr>
      </w:pPr>
      <w:r w:rsidRPr="00B010E3">
        <w:rPr>
          <w:b/>
        </w:rPr>
        <w:lastRenderedPageBreak/>
        <w:t>TIME OF COMPLETION</w:t>
      </w:r>
    </w:p>
    <w:p w:rsidR="008E1BF6" w:rsidRDefault="00277EAB">
      <w:pPr>
        <w:pStyle w:val="PR1"/>
        <w:numPr>
          <w:ilvl w:val="2"/>
          <w:numId w:val="14"/>
        </w:numPr>
      </w:pPr>
      <w:r>
        <w:t>Successful bidder shall begin the Work on receipt of the Notice to Proceed and shall complete the Work within the Contract Time.</w:t>
      </w:r>
    </w:p>
    <w:p w:rsidR="008E1BF6" w:rsidRPr="00B010E3" w:rsidRDefault="00277EAB">
      <w:pPr>
        <w:pStyle w:val="ART"/>
        <w:numPr>
          <w:ilvl w:val="1"/>
          <w:numId w:val="14"/>
        </w:numPr>
        <w:rPr>
          <w:b/>
        </w:rPr>
      </w:pPr>
      <w:r w:rsidRPr="00B010E3">
        <w:rPr>
          <w:b/>
        </w:rPr>
        <w:t>BIDDER'S QUALIFICATIONS</w:t>
      </w:r>
    </w:p>
    <w:p w:rsidR="008E1BF6" w:rsidRDefault="00277EAB">
      <w:pPr>
        <w:pStyle w:val="PR1"/>
        <w:numPr>
          <w:ilvl w:val="2"/>
          <w:numId w:val="14"/>
        </w:numPr>
      </w:pPr>
      <w:bookmarkStart w:id="40" w:name="CustomBookMark_810182_2701"/>
      <w:bookmarkStart w:id="41" w:name="CustomBookMark_810180_2701"/>
      <w:bookmarkStart w:id="42" w:name="CustomBookMark_810179_2701"/>
      <w:bookmarkEnd w:id="40"/>
      <w:bookmarkEnd w:id="41"/>
      <w:bookmarkEnd w:id="42"/>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rsidR="008E1BF6" w:rsidRPr="00B010E3" w:rsidRDefault="00277EAB">
      <w:pPr>
        <w:pStyle w:val="ART"/>
        <w:numPr>
          <w:ilvl w:val="1"/>
          <w:numId w:val="14"/>
        </w:numPr>
        <w:rPr>
          <w:b/>
        </w:rPr>
      </w:pPr>
      <w:r w:rsidRPr="00B010E3">
        <w:rPr>
          <w:b/>
        </w:rPr>
        <w:t>NOTIFICATION</w:t>
      </w:r>
    </w:p>
    <w:p w:rsidR="008E1BF6" w:rsidRPr="00277EAB" w:rsidRDefault="00277EAB">
      <w:pPr>
        <w:pStyle w:val="PR1"/>
        <w:numPr>
          <w:ilvl w:val="2"/>
          <w:numId w:val="14"/>
        </w:numPr>
      </w:pPr>
      <w:r w:rsidRPr="00277EAB">
        <w:t>This Advertisement for Bids document is issued by Brown County CUSD #1.</w:t>
      </w:r>
    </w:p>
    <w:p w:rsidR="008E1BF6" w:rsidRPr="00B010E3" w:rsidRDefault="00277EAB">
      <w:pPr>
        <w:pStyle w:val="EOS"/>
        <w:rPr>
          <w:b/>
        </w:rPr>
      </w:pPr>
      <w:r w:rsidRPr="00B010E3">
        <w:rPr>
          <w:b/>
        </w:rPr>
        <w:t>END OF DOCUMENT 00 1113</w:t>
      </w:r>
    </w:p>
    <w:sectPr w:rsidR="008E1BF6" w:rsidRPr="00B010E3" w:rsidSect="008E1BF6">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BF6" w:rsidRDefault="008E1BF6" w:rsidP="008E1BF6">
      <w:r>
        <w:separator/>
      </w:r>
    </w:p>
  </w:endnote>
  <w:endnote w:type="continuationSeparator" w:id="0">
    <w:p w:rsidR="008E1BF6" w:rsidRDefault="008E1BF6" w:rsidP="008E1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0">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F6" w:rsidRDefault="00DB7669">
    <w:pPr>
      <w:rPr>
        <w:sz w:val="0"/>
      </w:rPr>
    </w:pPr>
    <w:r w:rsidRPr="00DB7669">
      <w:pict>
        <v:shapetype id="_x0000_t202" coordsize="21600,21600" o:spt="202" path="m,l,21600r21600,l21600,xe">
          <v:stroke joinstyle="miter"/>
          <v:path gradientshapeok="t" o:connecttype="rect"/>
        </v:shapetype>
        <v:shape id="_x0000_s2051" type="#_x0000_t202" style="position:absolute;margin-left:0;margin-top:760pt;width:480pt;height:30pt;z-index:251660288;mso-wrap-style:square;mso-position-horizontal:center;mso-position-vertical-relative:page" stroked="f">
          <v:path strokeok="f" textboxrect="0,0,21600,21600"/>
          <v:textbox inset="0,0,,0">
            <w:txbxContent>
              <w:p w:rsidR="008E1BF6" w:rsidRDefault="00277EAB">
                <w:pPr>
                  <w:jc w:val="both"/>
                </w:pPr>
                <w:r>
                  <w:rPr>
                    <w:rFonts w:ascii="Calibri" w:eastAsia="Calibri" w:hAnsi="Calibri" w:cs="Calibri"/>
                    <w:noProof/>
                    <w:sz w:val="14"/>
                  </w:rPr>
                  <w:t>Copyright © 2018 by the American Institute of Architects. Warning: This AIA MasterSpec based document is protected by U.S. Copyright Law and International Treaties. It was created by "Architechnics Inc" for "Demolition of Three Residences and Adjacent Structures".  A valid, current MasterSpec license is required for editing: and use of this document for any other project.(4850)</w:t>
                </w:r>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192"/>
      <w:gridCol w:w="3192"/>
      <w:gridCol w:w="3192"/>
    </w:tblGrid>
    <w:tr w:rsidR="008E1BF6">
      <w:tc>
        <w:tcPr>
          <w:tcW w:w="1650" w:type="pct"/>
        </w:tcPr>
        <w:p w:rsidR="008E1BF6" w:rsidRDefault="00277EAB">
          <w:pPr>
            <w:rPr>
              <w:color w:val="000000"/>
            </w:rPr>
          </w:pPr>
          <w:r>
            <w:rPr>
              <w:color w:val="000000"/>
            </w:rPr>
            <w:t>ADVERTISEMENT FOR BIDS</w:t>
          </w:r>
        </w:p>
      </w:tc>
      <w:tc>
        <w:tcPr>
          <w:tcW w:w="1650" w:type="pct"/>
        </w:tcPr>
        <w:p w:rsidR="008E1BF6" w:rsidRDefault="008E1BF6">
          <w:pPr>
            <w:rPr>
              <w:color w:val="000000"/>
            </w:rPr>
          </w:pPr>
        </w:p>
      </w:tc>
      <w:tc>
        <w:tcPr>
          <w:tcW w:w="1650" w:type="pct"/>
        </w:tcPr>
        <w:p w:rsidR="008E1BF6" w:rsidRDefault="00277EAB">
          <w:pPr>
            <w:jc w:val="right"/>
            <w:rPr>
              <w:color w:val="000000"/>
            </w:rPr>
          </w:pPr>
          <w:r>
            <w:rPr>
              <w:color w:val="000000"/>
            </w:rPr>
            <w:t xml:space="preserve">00 1113 - </w:t>
          </w:r>
          <w:r w:rsidR="00DB7669">
            <w:rPr>
              <w:color w:val="000000"/>
            </w:rPr>
            <w:fldChar w:fldCharType="begin"/>
          </w:r>
          <w:r>
            <w:rPr>
              <w:color w:val="000000"/>
            </w:rPr>
            <w:instrText>=</w:instrText>
          </w:r>
          <w:r w:rsidR="00DB7669">
            <w:rPr>
              <w:color w:val="000000"/>
            </w:rPr>
            <w:fldChar w:fldCharType="begin"/>
          </w:r>
          <w:r>
            <w:rPr>
              <w:color w:val="000000"/>
            </w:rPr>
            <w:instrText>PAGE</w:instrText>
          </w:r>
          <w:r w:rsidR="00DB7669">
            <w:rPr>
              <w:color w:val="000000"/>
            </w:rPr>
            <w:fldChar w:fldCharType="separate"/>
          </w:r>
          <w:r w:rsidR="0094603F">
            <w:rPr>
              <w:noProof/>
              <w:color w:val="000000"/>
            </w:rPr>
            <w:instrText>1</w:instrText>
          </w:r>
          <w:r w:rsidR="00DB7669">
            <w:rPr>
              <w:color w:val="000000"/>
            </w:rPr>
            <w:fldChar w:fldCharType="end"/>
          </w:r>
          <w:r w:rsidR="00DB7669">
            <w:rPr>
              <w:color w:val="000000"/>
            </w:rPr>
            <w:fldChar w:fldCharType="separate"/>
          </w:r>
          <w:r w:rsidR="0094603F">
            <w:rPr>
              <w:noProof/>
              <w:color w:val="000000"/>
            </w:rPr>
            <w:t>1</w:t>
          </w:r>
          <w:r w:rsidR="00DB7669">
            <w:rPr>
              <w:color w:val="000000"/>
            </w:rPr>
            <w:fldChar w:fldCharType="end"/>
          </w:r>
        </w:p>
      </w:tc>
    </w:tr>
  </w:tbl>
  <w:p w:rsidR="008E1BF6" w:rsidRDefault="00DB7669">
    <w:pPr>
      <w:rPr>
        <w:sz w:val="0"/>
      </w:rPr>
    </w:pPr>
    <w:r w:rsidRPr="00DB7669">
      <w:pict>
        <v:shapetype id="_x0000_t202" coordsize="21600,21600" o:spt="202" path="m,l,21600r21600,l21600,xe">
          <v:stroke joinstyle="miter"/>
          <v:path gradientshapeok="t" o:connecttype="rect"/>
        </v:shapetype>
        <v:shape id="_x0000_s2049" type="#_x0000_t202" style="position:absolute;margin-left:0;margin-top:760pt;width:480pt;height:30pt;z-index:251658240;mso-wrap-style:square;mso-position-horizontal:center;mso-position-horizontal-relative:text;mso-position-vertical-relative:page" stroked="f">
          <v:path strokeok="f" textboxrect="0,0,21600,21600"/>
          <v:textbox inset="0,0,,0">
            <w:txbxContent>
              <w:p w:rsidR="008E1BF6" w:rsidRPr="00B010E3" w:rsidRDefault="008E1BF6" w:rsidP="00B010E3"/>
            </w:txbxContent>
          </v:textbox>
          <w10:wrap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F6" w:rsidRDefault="00DB7669">
    <w:pPr>
      <w:rPr>
        <w:sz w:val="0"/>
      </w:rPr>
    </w:pPr>
    <w:r w:rsidRPr="00DB7669">
      <w:pict>
        <v:shapetype id="_x0000_t202" coordsize="21600,21600" o:spt="202" path="m,l,21600r21600,l21600,xe">
          <v:stroke joinstyle="miter"/>
          <v:path gradientshapeok="t" o:connecttype="rect"/>
        </v:shapetype>
        <v:shape id="_x0000_s2050" type="#_x0000_t202" style="position:absolute;margin-left:0;margin-top:760pt;width:480pt;height:30pt;z-index:251659264;mso-wrap-style:square;mso-position-horizontal:center;mso-position-vertical-relative:page" stroked="f">
          <v:path strokeok="f" textboxrect="0,0,21600,21600"/>
          <v:textbox inset="0,0,,0">
            <w:txbxContent>
              <w:p w:rsidR="008E1BF6" w:rsidRDefault="00277EAB">
                <w:pPr>
                  <w:jc w:val="both"/>
                </w:pPr>
                <w:r>
                  <w:rPr>
                    <w:rFonts w:ascii="Calibri" w:eastAsia="Calibri" w:hAnsi="Calibri" w:cs="Calibri"/>
                    <w:noProof/>
                    <w:sz w:val="14"/>
                  </w:rPr>
                  <w:t>Copyright © 2018 by the American Institute of Architects. Warning: This AIA MasterSpec based document is protected by U.S. Copyright Law and International Treaties. It was created by "Architechnics Inc" for "Demolition of Three Residences and Adjacent Structures".  A valid, current MasterSpec license is required for editing: and use of this document for any other project.(4850)</w:t>
                </w:r>
              </w:p>
            </w:txbxContent>
          </v:textbox>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BF6" w:rsidRDefault="008E1BF6" w:rsidP="008E1BF6">
      <w:r>
        <w:separator/>
      </w:r>
    </w:p>
  </w:footnote>
  <w:footnote w:type="continuationSeparator" w:id="0">
    <w:p w:rsidR="008E1BF6" w:rsidRDefault="008E1BF6" w:rsidP="008E1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192"/>
      <w:gridCol w:w="3192"/>
      <w:gridCol w:w="3192"/>
    </w:tblGrid>
    <w:tr w:rsidR="008E1BF6">
      <w:tc>
        <w:tcPr>
          <w:tcW w:w="1650" w:type="pct"/>
        </w:tcPr>
        <w:p w:rsidR="008E1BF6" w:rsidRDefault="008E1BF6">
          <w:pPr>
            <w:rPr>
              <w:color w:val="000000"/>
            </w:rPr>
          </w:pPr>
        </w:p>
      </w:tc>
      <w:tc>
        <w:tcPr>
          <w:tcW w:w="1650" w:type="pct"/>
        </w:tcPr>
        <w:p w:rsidR="008E1BF6" w:rsidRDefault="008E1BF6">
          <w:pPr>
            <w:rPr>
              <w:color w:val="000000"/>
            </w:rPr>
          </w:pPr>
        </w:p>
      </w:tc>
      <w:tc>
        <w:tcPr>
          <w:tcW w:w="1650" w:type="pct"/>
        </w:tcPr>
        <w:p w:rsidR="008E1BF6" w:rsidRDefault="00277EAB">
          <w:pPr>
            <w:jc w:val="right"/>
            <w:rPr>
              <w:color w:val="000000"/>
            </w:rPr>
          </w:pPr>
          <w:r>
            <w:rPr>
              <w:color w:val="000000"/>
            </w:rPr>
            <w:t>Demolition of Three Residences and Adjacent Structures</w:t>
          </w:r>
        </w:p>
        <w:p w:rsidR="008E1BF6" w:rsidRDefault="00277EAB">
          <w:pPr>
            <w:jc w:val="right"/>
            <w:rPr>
              <w:color w:val="000000"/>
            </w:rPr>
          </w:pPr>
          <w:r>
            <w:rPr>
              <w:color w:val="000000"/>
            </w:rPr>
            <w:t>5788</w:t>
          </w:r>
        </w:p>
      </w:tc>
    </w:tr>
  </w:tbl>
  <w:p w:rsidR="008E1BF6" w:rsidRDefault="008E1BF6">
    <w:pP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6E3688"/>
    <w:lvl w:ilvl="0">
      <w:start w:val="1"/>
      <w:numFmt w:val="decimal"/>
      <w:lvlText w:val="%1."/>
      <w:lvlJc w:val="left"/>
      <w:pPr>
        <w:tabs>
          <w:tab w:val="num" w:pos="1800"/>
        </w:tabs>
        <w:ind w:left="1800" w:hanging="360"/>
      </w:pPr>
    </w:lvl>
  </w:abstractNum>
  <w:abstractNum w:abstractNumId="1">
    <w:nsid w:val="FFFFFF7D"/>
    <w:multiLevelType w:val="singleLevel"/>
    <w:tmpl w:val="C2109102"/>
    <w:lvl w:ilvl="0">
      <w:start w:val="1"/>
      <w:numFmt w:val="decimal"/>
      <w:lvlText w:val="%1."/>
      <w:lvlJc w:val="left"/>
      <w:pPr>
        <w:tabs>
          <w:tab w:val="num" w:pos="1440"/>
        </w:tabs>
        <w:ind w:left="1440" w:hanging="360"/>
      </w:pPr>
    </w:lvl>
  </w:abstractNum>
  <w:abstractNum w:abstractNumId="2">
    <w:nsid w:val="FFFFFF7E"/>
    <w:multiLevelType w:val="singleLevel"/>
    <w:tmpl w:val="96F25E8A"/>
    <w:lvl w:ilvl="0">
      <w:start w:val="1"/>
      <w:numFmt w:val="decimal"/>
      <w:lvlText w:val="%1."/>
      <w:lvlJc w:val="left"/>
      <w:pPr>
        <w:tabs>
          <w:tab w:val="num" w:pos="1080"/>
        </w:tabs>
        <w:ind w:left="1080" w:hanging="360"/>
      </w:pPr>
    </w:lvl>
  </w:abstractNum>
  <w:abstractNum w:abstractNumId="3">
    <w:nsid w:val="FFFFFF7F"/>
    <w:multiLevelType w:val="singleLevel"/>
    <w:tmpl w:val="61FEC3FA"/>
    <w:lvl w:ilvl="0">
      <w:start w:val="1"/>
      <w:numFmt w:val="decimal"/>
      <w:lvlText w:val="%1."/>
      <w:lvlJc w:val="left"/>
      <w:pPr>
        <w:tabs>
          <w:tab w:val="num" w:pos="720"/>
        </w:tabs>
        <w:ind w:left="720" w:hanging="360"/>
      </w:pPr>
    </w:lvl>
  </w:abstractNum>
  <w:abstractNum w:abstractNumId="4">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424CB0"/>
    <w:lvl w:ilvl="0">
      <w:start w:val="1"/>
      <w:numFmt w:val="decimal"/>
      <w:lvlText w:val="%1."/>
      <w:lvlJc w:val="left"/>
      <w:pPr>
        <w:tabs>
          <w:tab w:val="num" w:pos="360"/>
        </w:tabs>
        <w:ind w:left="360" w:hanging="360"/>
      </w:pPr>
    </w:lvl>
  </w:abstractNum>
  <w:abstractNum w:abstractNumId="9">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2">
    <w:nsid w:val="51113E18"/>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1,2"/>
    </o:shapelayout>
  </w:hdrShapeDefaults>
  <w:footnotePr>
    <w:numRestart w:val="eachSect"/>
    <w:footnote w:id="-1"/>
    <w:footnote w:id="0"/>
  </w:footnotePr>
  <w:endnotePr>
    <w:pos w:val="sectEnd"/>
    <w:numFmt w:val="decimal"/>
    <w:endnote w:id="-1"/>
    <w:endnote w:id="0"/>
  </w:endnotePr>
  <w:compat/>
  <w:docVars>
    <w:docVar w:name="Author" w:val="AVITRU, LLC."/>
    <w:docVar w:name="DOI" w:val="08/01/2010"/>
    <w:docVar w:name="Format" w:val="1"/>
    <w:docVar w:name="ImportedDate" w:val="8/23/2016 11:47:26 AM"/>
    <w:docVar w:name="Keywords" w:val="BAS-12345-MS80"/>
    <w:docVar w:name="MF04" w:val="001113"/>
    <w:docVar w:name="MF95" w:val="001113"/>
    <w:docVar w:name="MFOrigin" w:val="MF04"/>
    <w:docVar w:name="ModifiedDate" w:val="8/23/2016 11:47:26 AM"/>
    <w:docVar w:name="Name" w:val="ADVERTISEMENT FOR BIDS"/>
    <w:docVar w:name="SpecType" w:val="MasterSpec"/>
    <w:docVar w:name="Subject" w:val="ADVERTISEMENT FOR BIDS"/>
    <w:docVar w:name="Title" w:val="ADVERTISEMENT FOR BIDS"/>
    <w:docVar w:name="Version" w:val="3587"/>
  </w:docVars>
  <w:rsids>
    <w:rsidRoot w:val="008E1BF6"/>
    <w:rsid w:val="000D77E3"/>
    <w:rsid w:val="00277EAB"/>
    <w:rsid w:val="003C73BB"/>
    <w:rsid w:val="008E1BF6"/>
    <w:rsid w:val="0094603F"/>
    <w:rsid w:val="00B010E3"/>
    <w:rsid w:val="00DB7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F6"/>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8E1BF6"/>
    <w:pPr>
      <w:tabs>
        <w:tab w:val="center" w:pos="4608"/>
        <w:tab w:val="right" w:pos="9360"/>
      </w:tabs>
      <w:suppressAutoHyphens/>
      <w:jc w:val="both"/>
    </w:pPr>
  </w:style>
  <w:style w:type="paragraph" w:customStyle="1" w:styleId="FTR">
    <w:name w:val="FTR"/>
    <w:basedOn w:val="Normal"/>
    <w:rsid w:val="008E1BF6"/>
    <w:pPr>
      <w:tabs>
        <w:tab w:val="right" w:pos="9360"/>
      </w:tabs>
      <w:suppressAutoHyphens/>
      <w:jc w:val="both"/>
    </w:pPr>
  </w:style>
  <w:style w:type="paragraph" w:customStyle="1" w:styleId="SCT">
    <w:name w:val="SCT"/>
    <w:basedOn w:val="Normal"/>
    <w:next w:val="PRT"/>
    <w:rsid w:val="008E1BF6"/>
    <w:pPr>
      <w:suppressAutoHyphens/>
      <w:spacing w:before="240" w:after="240"/>
      <w:jc w:val="both"/>
    </w:pPr>
  </w:style>
  <w:style w:type="paragraph" w:customStyle="1" w:styleId="PRT">
    <w:name w:val="PRT"/>
    <w:basedOn w:val="Normal"/>
    <w:next w:val="ART"/>
    <w:rsid w:val="008E1BF6"/>
    <w:pPr>
      <w:keepNext/>
      <w:numPr>
        <w:numId w:val="13"/>
      </w:numPr>
      <w:suppressAutoHyphens/>
      <w:spacing w:before="480" w:after="480"/>
      <w:jc w:val="both"/>
      <w:outlineLvl w:val="0"/>
    </w:pPr>
  </w:style>
  <w:style w:type="paragraph" w:customStyle="1" w:styleId="SUT">
    <w:name w:val="SUT"/>
    <w:basedOn w:val="Normal"/>
    <w:next w:val="PR1"/>
    <w:rsid w:val="008E1BF6"/>
    <w:pPr>
      <w:numPr>
        <w:ilvl w:val="1"/>
        <w:numId w:val="1"/>
      </w:numPr>
      <w:suppressAutoHyphens/>
      <w:jc w:val="both"/>
      <w:outlineLvl w:val="0"/>
    </w:pPr>
  </w:style>
  <w:style w:type="paragraph" w:customStyle="1" w:styleId="DST">
    <w:name w:val="DST"/>
    <w:basedOn w:val="Normal"/>
    <w:next w:val="PR1"/>
    <w:rsid w:val="008E1BF6"/>
    <w:pPr>
      <w:numPr>
        <w:ilvl w:val="2"/>
        <w:numId w:val="1"/>
      </w:numPr>
      <w:suppressAutoHyphens/>
      <w:jc w:val="both"/>
      <w:outlineLvl w:val="0"/>
    </w:pPr>
  </w:style>
  <w:style w:type="paragraph" w:customStyle="1" w:styleId="ART">
    <w:name w:val="ART"/>
    <w:basedOn w:val="Normal"/>
    <w:next w:val="PR1"/>
    <w:rsid w:val="008E1BF6"/>
    <w:pPr>
      <w:keepNext/>
      <w:numPr>
        <w:ilvl w:val="1"/>
        <w:numId w:val="13"/>
      </w:numPr>
      <w:suppressAutoHyphens/>
      <w:spacing w:before="480" w:after="240"/>
      <w:jc w:val="both"/>
      <w:outlineLvl w:val="1"/>
    </w:pPr>
  </w:style>
  <w:style w:type="paragraph" w:customStyle="1" w:styleId="PR1">
    <w:name w:val="PR1"/>
    <w:basedOn w:val="Normal"/>
    <w:rsid w:val="008E1BF6"/>
    <w:pPr>
      <w:numPr>
        <w:ilvl w:val="2"/>
        <w:numId w:val="13"/>
      </w:numPr>
      <w:suppressAutoHyphens/>
      <w:spacing w:before="240" w:after="240"/>
      <w:jc w:val="both"/>
      <w:outlineLvl w:val="2"/>
    </w:pPr>
  </w:style>
  <w:style w:type="paragraph" w:customStyle="1" w:styleId="PR2">
    <w:name w:val="PR2"/>
    <w:basedOn w:val="Normal"/>
    <w:rsid w:val="008E1BF6"/>
    <w:pPr>
      <w:numPr>
        <w:ilvl w:val="3"/>
        <w:numId w:val="13"/>
      </w:numPr>
      <w:tabs>
        <w:tab w:val="left" w:pos="864"/>
      </w:tabs>
      <w:suppressAutoHyphens/>
      <w:jc w:val="both"/>
      <w:outlineLvl w:val="3"/>
    </w:pPr>
  </w:style>
  <w:style w:type="paragraph" w:customStyle="1" w:styleId="PR3">
    <w:name w:val="PR3"/>
    <w:basedOn w:val="Normal"/>
    <w:rsid w:val="008E1BF6"/>
    <w:pPr>
      <w:numPr>
        <w:ilvl w:val="4"/>
        <w:numId w:val="13"/>
      </w:numPr>
      <w:tabs>
        <w:tab w:val="left" w:pos="864"/>
      </w:tabs>
      <w:suppressAutoHyphens/>
      <w:jc w:val="both"/>
      <w:outlineLvl w:val="4"/>
    </w:pPr>
  </w:style>
  <w:style w:type="paragraph" w:customStyle="1" w:styleId="PR4">
    <w:name w:val="PR4"/>
    <w:basedOn w:val="Normal"/>
    <w:rsid w:val="008E1BF6"/>
    <w:pPr>
      <w:numPr>
        <w:ilvl w:val="5"/>
        <w:numId w:val="13"/>
      </w:numPr>
      <w:tabs>
        <w:tab w:val="left" w:pos="1440"/>
      </w:tabs>
      <w:suppressAutoHyphens/>
      <w:jc w:val="both"/>
      <w:outlineLvl w:val="5"/>
    </w:pPr>
  </w:style>
  <w:style w:type="paragraph" w:customStyle="1" w:styleId="PR5">
    <w:name w:val="PR5"/>
    <w:basedOn w:val="Normal"/>
    <w:rsid w:val="008E1BF6"/>
    <w:pPr>
      <w:numPr>
        <w:ilvl w:val="6"/>
        <w:numId w:val="13"/>
      </w:numPr>
      <w:tabs>
        <w:tab w:val="left" w:pos="2016"/>
      </w:tabs>
      <w:suppressAutoHyphens/>
      <w:jc w:val="both"/>
      <w:outlineLvl w:val="6"/>
    </w:pPr>
  </w:style>
  <w:style w:type="paragraph" w:customStyle="1" w:styleId="TB1">
    <w:name w:val="TB1"/>
    <w:basedOn w:val="Normal"/>
    <w:next w:val="PR1"/>
    <w:rsid w:val="008E1BF6"/>
    <w:pPr>
      <w:suppressAutoHyphens/>
      <w:ind w:left="288"/>
      <w:jc w:val="both"/>
    </w:pPr>
  </w:style>
  <w:style w:type="paragraph" w:customStyle="1" w:styleId="TB2">
    <w:name w:val="TB2"/>
    <w:basedOn w:val="Normal"/>
    <w:next w:val="PR2"/>
    <w:rsid w:val="008E1BF6"/>
    <w:pPr>
      <w:suppressAutoHyphens/>
      <w:ind w:left="864"/>
      <w:jc w:val="both"/>
    </w:pPr>
  </w:style>
  <w:style w:type="paragraph" w:customStyle="1" w:styleId="TB3">
    <w:name w:val="TB3"/>
    <w:basedOn w:val="Normal"/>
    <w:next w:val="PR3"/>
    <w:rsid w:val="008E1BF6"/>
    <w:pPr>
      <w:suppressAutoHyphens/>
      <w:ind w:left="1440"/>
      <w:jc w:val="both"/>
    </w:pPr>
  </w:style>
  <w:style w:type="paragraph" w:customStyle="1" w:styleId="TB4">
    <w:name w:val="TB4"/>
    <w:basedOn w:val="Normal"/>
    <w:next w:val="PR4"/>
    <w:rsid w:val="008E1BF6"/>
    <w:pPr>
      <w:suppressAutoHyphens/>
      <w:ind w:left="2016"/>
      <w:jc w:val="both"/>
    </w:pPr>
  </w:style>
  <w:style w:type="paragraph" w:customStyle="1" w:styleId="TB5">
    <w:name w:val="TB5"/>
    <w:basedOn w:val="Normal"/>
    <w:next w:val="PR5"/>
    <w:rsid w:val="008E1BF6"/>
    <w:pPr>
      <w:suppressAutoHyphens/>
      <w:ind w:left="2592"/>
      <w:jc w:val="both"/>
    </w:pPr>
  </w:style>
  <w:style w:type="paragraph" w:customStyle="1" w:styleId="TF1">
    <w:name w:val="TF1"/>
    <w:basedOn w:val="Normal"/>
    <w:next w:val="TB1"/>
    <w:rsid w:val="008E1BF6"/>
    <w:pPr>
      <w:suppressAutoHyphens/>
      <w:ind w:left="288"/>
      <w:jc w:val="both"/>
    </w:pPr>
  </w:style>
  <w:style w:type="paragraph" w:customStyle="1" w:styleId="TF2">
    <w:name w:val="TF2"/>
    <w:basedOn w:val="Normal"/>
    <w:next w:val="TB2"/>
    <w:rsid w:val="008E1BF6"/>
    <w:pPr>
      <w:suppressAutoHyphens/>
      <w:ind w:left="864"/>
      <w:jc w:val="both"/>
    </w:pPr>
  </w:style>
  <w:style w:type="paragraph" w:customStyle="1" w:styleId="TF3">
    <w:name w:val="TF3"/>
    <w:basedOn w:val="Normal"/>
    <w:next w:val="TB3"/>
    <w:rsid w:val="008E1BF6"/>
    <w:pPr>
      <w:suppressAutoHyphens/>
      <w:ind w:left="1440"/>
      <w:jc w:val="both"/>
    </w:pPr>
  </w:style>
  <w:style w:type="paragraph" w:customStyle="1" w:styleId="TF4">
    <w:name w:val="TF4"/>
    <w:basedOn w:val="Normal"/>
    <w:next w:val="TB4"/>
    <w:rsid w:val="008E1BF6"/>
    <w:pPr>
      <w:suppressAutoHyphens/>
      <w:ind w:left="2016"/>
      <w:jc w:val="both"/>
    </w:pPr>
  </w:style>
  <w:style w:type="paragraph" w:customStyle="1" w:styleId="TF5">
    <w:name w:val="TF5"/>
    <w:basedOn w:val="Normal"/>
    <w:next w:val="TB5"/>
    <w:rsid w:val="008E1BF6"/>
    <w:pPr>
      <w:suppressAutoHyphens/>
      <w:ind w:left="2592"/>
      <w:jc w:val="both"/>
    </w:pPr>
  </w:style>
  <w:style w:type="paragraph" w:customStyle="1" w:styleId="TCH">
    <w:name w:val="TCH"/>
    <w:basedOn w:val="Normal"/>
    <w:rsid w:val="008E1BF6"/>
    <w:pPr>
      <w:suppressAutoHyphens/>
    </w:pPr>
  </w:style>
  <w:style w:type="paragraph" w:customStyle="1" w:styleId="TCE">
    <w:name w:val="TCE"/>
    <w:basedOn w:val="Normal"/>
    <w:rsid w:val="008E1BF6"/>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rsid w:val="008E1BF6"/>
    <w:pPr>
      <w:suppressAutoHyphens/>
      <w:jc w:val="both"/>
    </w:pPr>
    <w:rPr>
      <w:color w:val="800080"/>
      <w:u w:val="single"/>
    </w:rPr>
  </w:style>
  <w:style w:type="paragraph" w:customStyle="1" w:styleId="CMT">
    <w:name w:val="CMT"/>
    <w:basedOn w:val="Normal"/>
    <w:link w:val="CMTChar"/>
    <w:rsid w:val="008E1BF6"/>
    <w:pPr>
      <w:suppressAutoHyphens/>
      <w:spacing w:before="240" w:after="240"/>
      <w:jc w:val="both"/>
    </w:pPr>
    <w:rPr>
      <w:color w:val="0000FF"/>
    </w:rPr>
  </w:style>
  <w:style w:type="character" w:customStyle="1" w:styleId="CPR">
    <w:name w:val="CPR"/>
    <w:basedOn w:val="DefaultParagraphFont"/>
    <w:rsid w:val="008E1BF6"/>
    <w:rPr>
      <w:rFonts w:ascii="Arial" w:eastAsia="Arial" w:hAnsi="Arial" w:cs="Arial"/>
      <w:sz w:val="20"/>
    </w:rPr>
  </w:style>
  <w:style w:type="character" w:customStyle="1" w:styleId="SPN">
    <w:name w:val="SPN"/>
    <w:basedOn w:val="DefaultParagraphFont"/>
    <w:rsid w:val="008E1BF6"/>
    <w:rPr>
      <w:rFonts w:ascii="Arial" w:eastAsia="Arial" w:hAnsi="Arial" w:cs="Arial"/>
      <w:sz w:val="20"/>
    </w:rPr>
  </w:style>
  <w:style w:type="character" w:customStyle="1" w:styleId="SPD">
    <w:name w:val="SPD"/>
    <w:basedOn w:val="DefaultParagraphFont"/>
    <w:rsid w:val="008E1BF6"/>
    <w:rPr>
      <w:rFonts w:ascii="Arial" w:eastAsia="Arial" w:hAnsi="Arial" w:cs="Arial"/>
      <w:sz w:val="20"/>
    </w:rPr>
  </w:style>
  <w:style w:type="character" w:customStyle="1" w:styleId="NUM">
    <w:name w:val="NUM"/>
    <w:basedOn w:val="DefaultParagraphFont"/>
    <w:rsid w:val="008E1BF6"/>
    <w:rPr>
      <w:rFonts w:ascii="Arial" w:eastAsia="Arial" w:hAnsi="Arial" w:cs="Arial"/>
      <w:sz w:val="20"/>
    </w:rPr>
  </w:style>
  <w:style w:type="character" w:customStyle="1" w:styleId="NAM">
    <w:name w:val="NAM"/>
    <w:basedOn w:val="DefaultParagraphFont"/>
    <w:rsid w:val="008E1BF6"/>
    <w:rPr>
      <w:rFonts w:ascii="Arial" w:eastAsia="Arial" w:hAnsi="Arial" w:cs="Arial"/>
      <w:sz w:val="20"/>
    </w:rPr>
  </w:style>
  <w:style w:type="character" w:customStyle="1" w:styleId="SI">
    <w:name w:val="SI"/>
    <w:rsid w:val="008E1BF6"/>
    <w:rPr>
      <w:rFonts w:ascii="Arial" w:eastAsia="Arial" w:hAnsi="Arial" w:cs="Arial"/>
      <w:color w:val="008080"/>
      <w:sz w:val="20"/>
    </w:rPr>
  </w:style>
  <w:style w:type="character" w:customStyle="1" w:styleId="IP">
    <w:name w:val="IP"/>
    <w:rsid w:val="008E1BF6"/>
    <w:rPr>
      <w:rFonts w:ascii="Arial" w:eastAsia="Arial" w:hAnsi="Arial" w:cs="Arial"/>
      <w:color w:val="FF0000"/>
      <w:sz w:val="20"/>
    </w:rPr>
  </w:style>
  <w:style w:type="paragraph" w:customStyle="1" w:styleId="RJUST">
    <w:name w:val="RJUST"/>
    <w:basedOn w:val="Normal"/>
    <w:rsid w:val="008E1BF6"/>
    <w:pPr>
      <w:jc w:val="right"/>
    </w:pPr>
  </w:style>
  <w:style w:type="character" w:customStyle="1" w:styleId="SAhyperlink">
    <w:name w:val="SAhyperlink"/>
    <w:uiPriority w:val="1"/>
    <w:qFormat/>
    <w:rsid w:val="004508DB"/>
    <w:rPr>
      <w:rFonts w:ascii="Arial" w:eastAsia="Arial" w:hAnsi="Arial" w:cs="Arial"/>
      <w:color w:val="E36C0A"/>
      <w:sz w:val="20"/>
      <w:u w:val="single"/>
    </w:rPr>
  </w:style>
  <w:style w:type="character" w:styleId="Hyperlink">
    <w:name w:val="Hyperlink"/>
    <w:uiPriority w:val="99"/>
    <w:unhideWhenUsed/>
    <w:rsid w:val="004508DB"/>
    <w:rPr>
      <w:rFonts w:ascii="Arial" w:eastAsia="Arial" w:hAnsi="Arial" w:cs="Arial"/>
      <w:color w:val="0000FF"/>
      <w:sz w:val="20"/>
      <w:u w:val="single"/>
    </w:rPr>
  </w:style>
  <w:style w:type="paragraph" w:styleId="Header">
    <w:name w:val="header"/>
    <w:basedOn w:val="Normal"/>
    <w:link w:val="HeaderChar"/>
    <w:uiPriority w:val="99"/>
    <w:unhideWhenUsed/>
    <w:rsid w:val="00CE053F"/>
    <w:pPr>
      <w:tabs>
        <w:tab w:val="center" w:pos="4680"/>
        <w:tab w:val="right" w:pos="9360"/>
      </w:tabs>
    </w:pPr>
    <w:rPr>
      <w:color w:val="000000"/>
    </w:rPr>
  </w:style>
  <w:style w:type="character" w:customStyle="1" w:styleId="HeaderChar">
    <w:name w:val="Header Char"/>
    <w:basedOn w:val="DefaultParagraphFont"/>
    <w:link w:val="Header"/>
    <w:uiPriority w:val="99"/>
    <w:rsid w:val="00CE053F"/>
    <w:rPr>
      <w:rFonts w:ascii="Arial" w:eastAsia="Arial" w:hAnsi="Arial" w:cs="Arial"/>
      <w:sz w:val="20"/>
    </w:rPr>
  </w:style>
  <w:style w:type="paragraph" w:styleId="Footer">
    <w:name w:val="footer"/>
    <w:basedOn w:val="Normal"/>
    <w:link w:val="FooterChar"/>
    <w:uiPriority w:val="99"/>
    <w:unhideWhenUsed/>
    <w:rsid w:val="00CE053F"/>
    <w:pPr>
      <w:tabs>
        <w:tab w:val="center" w:pos="4680"/>
        <w:tab w:val="right" w:pos="9360"/>
      </w:tabs>
    </w:pPr>
    <w:rPr>
      <w:color w:val="000000"/>
    </w:rPr>
  </w:style>
  <w:style w:type="character" w:customStyle="1" w:styleId="FooterChar">
    <w:name w:val="Footer Char"/>
    <w:basedOn w:val="DefaultParagraphFont"/>
    <w:link w:val="Footer"/>
    <w:uiPriority w:val="99"/>
    <w:rsid w:val="00CE053F"/>
    <w:rPr>
      <w:rFonts w:ascii="Arial" w:eastAsia="Arial" w:hAnsi="Arial" w:cs="Arial"/>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pPr>
    <w:rPr>
      <w:color w:val="B30838"/>
    </w:rPr>
  </w:style>
  <w:style w:type="character" w:customStyle="1" w:styleId="CMTChar">
    <w:name w:val="CMT Char"/>
    <w:link w:val="CMT"/>
    <w:rsid w:val="00811313"/>
    <w:rPr>
      <w:rFonts w:ascii="Arial" w:eastAsia="Arial" w:hAnsi="Arial" w:cs="Arial"/>
      <w:color w:val="0000FF"/>
      <w:sz w:val="20"/>
    </w:rPr>
  </w:style>
  <w:style w:type="character" w:customStyle="1" w:styleId="TIPChar">
    <w:name w:val="TIP Char"/>
    <w:link w:val="TIP"/>
    <w:rsid w:val="00811313"/>
    <w:rPr>
      <w:rFonts w:ascii="Arial" w:eastAsia="Arial" w:hAnsi="Arial" w:cs="Arial"/>
      <w:vanish w:val="0"/>
      <w:color w:val="B30838"/>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FF"/>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FF"/>
      <w:sz w:val="20"/>
      <w:shd w:val="pct30" w:color="CC99FF" w:fill="FFFFFF"/>
    </w:rPr>
  </w:style>
  <w:style w:type="paragraph" w:customStyle="1" w:styleId="Division">
    <w:name w:val="Division"/>
    <w:basedOn w:val="Normal"/>
    <w:qFormat/>
    <w:rsid w:val="00EB277F"/>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rFonts w:ascii="10" w:eastAsia="10" w:hAnsi="10" w:cs="10"/>
      <w:color w:val="000000"/>
      <w:sz w:val="22"/>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color w:val="000000"/>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pPr>
    <w:rPr>
      <w:szCs w:val="22"/>
    </w:rPr>
  </w:style>
  <w:style w:type="character" w:customStyle="1" w:styleId="SustHyperlink">
    <w:name w:val="SustHyperlink"/>
    <w:rsid w:val="00051227"/>
    <w:rPr>
      <w:rFonts w:ascii="Arial" w:eastAsia="Arial" w:hAnsi="Arial" w:cs="Arial"/>
      <w:color w:val="0099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color w:val="000000"/>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rPr>
      <w:color w:val="FF0000"/>
    </w:r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pPr>
    <w:rPr>
      <w:color w:val="0000FF"/>
    </w:rPr>
  </w:style>
  <w:style w:type="paragraph" w:styleId="NoSpacing">
    <w:name w:val="No Spacing"/>
    <w:uiPriority w:val="1"/>
    <w:qFormat/>
    <w:rsid w:val="004B47ED"/>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353</Words>
  <Characters>1750</Characters>
  <Application>Microsoft Office Word</Application>
  <DocSecurity>0</DocSecurity>
  <Lines>38</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Jacques Reynolds</cp:lastModifiedBy>
  <cp:revision>4</cp:revision>
  <dcterms:created xsi:type="dcterms:W3CDTF">2019-01-21T17:56:00Z</dcterms:created>
  <dcterms:modified xsi:type="dcterms:W3CDTF">2019-02-08T20:59:00Z</dcterms:modified>
</cp:coreProperties>
</file>